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DA" w:rsidRPr="003D26CE" w:rsidRDefault="003D26CE" w:rsidP="003D26CE">
      <w:pPr>
        <w:spacing w:line="240" w:lineRule="auto"/>
        <w:contextualSpacing/>
        <w:rPr>
          <w:b/>
          <w:bCs/>
          <w:sz w:val="24"/>
          <w:szCs w:val="24"/>
        </w:rPr>
      </w:pPr>
      <w:r w:rsidRPr="003D26CE">
        <w:rPr>
          <w:b/>
          <w:bCs/>
          <w:sz w:val="24"/>
          <w:szCs w:val="24"/>
        </w:rPr>
        <w:t>ES473 Environmental Geology</w:t>
      </w:r>
    </w:p>
    <w:p w:rsidR="003D26CE" w:rsidRDefault="003D26CE" w:rsidP="003D26CE">
      <w:pPr>
        <w:spacing w:line="240" w:lineRule="auto"/>
        <w:contextualSpacing/>
        <w:rPr>
          <w:b/>
          <w:bCs/>
          <w:sz w:val="24"/>
          <w:szCs w:val="24"/>
        </w:rPr>
      </w:pPr>
      <w:r w:rsidRPr="003D26CE">
        <w:rPr>
          <w:b/>
          <w:bCs/>
          <w:sz w:val="24"/>
          <w:szCs w:val="24"/>
        </w:rPr>
        <w:t>Key Word / Review Questions:  Overview of RCRA and CERCLA Environmental Regulations</w:t>
      </w:r>
    </w:p>
    <w:p w:rsidR="00F87317" w:rsidRDefault="00F87317" w:rsidP="003D26CE">
      <w:pPr>
        <w:spacing w:line="240" w:lineRule="auto"/>
        <w:contextualSpacing/>
        <w:rPr>
          <w:b/>
          <w:bCs/>
          <w:sz w:val="24"/>
          <w:szCs w:val="24"/>
        </w:rPr>
      </w:pPr>
    </w:p>
    <w:p w:rsidR="00F87317" w:rsidRPr="003D26CE" w:rsidRDefault="00F87317" w:rsidP="00F87317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Use your favorite class / web resources to answer the following questions (derived from </w:t>
      </w:r>
      <w:proofErr w:type="spellStart"/>
      <w:r>
        <w:rPr>
          <w:b/>
          <w:bCs/>
          <w:sz w:val="24"/>
          <w:szCs w:val="24"/>
        </w:rPr>
        <w:t>Youtube</w:t>
      </w:r>
      <w:proofErr w:type="spellEnd"/>
      <w:r>
        <w:rPr>
          <w:b/>
          <w:bCs/>
          <w:sz w:val="24"/>
          <w:szCs w:val="24"/>
        </w:rPr>
        <w:t xml:space="preserve"> videos linked to ES473 web site).</w:t>
      </w:r>
    </w:p>
    <w:p w:rsidR="003D26CE" w:rsidRP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“Superfund” and how does it related to “CERCLA” regulations.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List and describe the steps involved the Superfund </w:t>
      </w:r>
      <w:proofErr w:type="spellStart"/>
      <w:r>
        <w:rPr>
          <w:sz w:val="24"/>
          <w:szCs w:val="24"/>
        </w:rPr>
        <w:t>clean up</w:t>
      </w:r>
      <w:proofErr w:type="spellEnd"/>
      <w:r>
        <w:rPr>
          <w:sz w:val="24"/>
          <w:szCs w:val="24"/>
        </w:rPr>
        <w:t xml:space="preserve"> process.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are the goals of the Superfund </w:t>
      </w:r>
      <w:proofErr w:type="gramStart"/>
      <w:r>
        <w:rPr>
          <w:sz w:val="24"/>
          <w:szCs w:val="24"/>
        </w:rPr>
        <w:t>program.</w:t>
      </w:r>
      <w:proofErr w:type="gramEnd"/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a “site assessment” and what steps are involved?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Define and discuss the concept of EPA “Early Action” with respect to superfund sites.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Describe the concept behind “PRP” (potentially responsible party)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F87317" w:rsidRDefault="00F87317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Who pays for superfund site clean up?  What is the hierarchical order of financial responsibility?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F87317" w:rsidRDefault="00F87317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the NPL?  </w:t>
      </w:r>
      <w:proofErr w:type="gramStart"/>
      <w:r>
        <w:rPr>
          <w:sz w:val="24"/>
          <w:szCs w:val="24"/>
        </w:rPr>
        <w:t>National Priorities List?</w:t>
      </w:r>
      <w:proofErr w:type="gramEnd"/>
      <w:r>
        <w:rPr>
          <w:sz w:val="24"/>
          <w:szCs w:val="24"/>
        </w:rPr>
        <w:t xml:space="preserve">  How is it developed?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F87317" w:rsidRDefault="00F87317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Provide examples of “long term” actions.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F87317" w:rsidRDefault="00F87317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the purpose of the technical assistance program?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an “ROD” (record of decision) and what are the outcomes?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does RCRA stand for and what is it?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are the goals of RCRA?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facilities and reagents are covered by RCRA subtitle “D”?</w:t>
      </w: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</w:p>
    <w:p w:rsidR="003D26CE" w:rsidRDefault="003D26CE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facilities and reagents are covered by RCRA subtitle “C”?</w:t>
      </w:r>
    </w:p>
    <w:p w:rsidR="00F87317" w:rsidRDefault="00F87317" w:rsidP="003D26CE">
      <w:pPr>
        <w:spacing w:line="240" w:lineRule="auto"/>
        <w:contextualSpacing/>
        <w:rPr>
          <w:sz w:val="24"/>
          <w:szCs w:val="24"/>
        </w:rPr>
      </w:pPr>
    </w:p>
    <w:p w:rsidR="00F87317" w:rsidRPr="003D26CE" w:rsidRDefault="00F87317" w:rsidP="003D26C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the Clean Water Act, and when was it initiated</w:t>
      </w:r>
    </w:p>
    <w:sectPr w:rsidR="00F87317" w:rsidRPr="003D26CE" w:rsidSect="003D26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D26CE"/>
    <w:rsid w:val="003B16DA"/>
    <w:rsid w:val="003D26CE"/>
    <w:rsid w:val="00F8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2014-05-29T01:02:00Z</dcterms:created>
  <dcterms:modified xsi:type="dcterms:W3CDTF">2014-05-29T01:02:00Z</dcterms:modified>
</cp:coreProperties>
</file>