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B7B" w:rsidRPr="00BA6CE6" w:rsidRDefault="00BA6CE6" w:rsidP="00BA6CE6">
      <w:pPr>
        <w:spacing w:line="240" w:lineRule="auto"/>
        <w:contextualSpacing/>
        <w:rPr>
          <w:b/>
        </w:rPr>
      </w:pPr>
      <w:r w:rsidRPr="00BA6CE6">
        <w:rPr>
          <w:b/>
        </w:rPr>
        <w:t>ES302 Quantitative Methods</w:t>
      </w:r>
      <w:r w:rsidRPr="00BA6CE6">
        <w:rPr>
          <w:b/>
        </w:rPr>
        <w:tab/>
      </w:r>
      <w:r w:rsidRPr="00BA6CE6">
        <w:rPr>
          <w:b/>
        </w:rPr>
        <w:tab/>
      </w:r>
      <w:r w:rsidRPr="00BA6CE6">
        <w:rPr>
          <w:b/>
        </w:rPr>
        <w:tab/>
      </w:r>
      <w:r w:rsidRPr="00BA6CE6">
        <w:rPr>
          <w:b/>
        </w:rPr>
        <w:tab/>
      </w:r>
      <w:r w:rsidRPr="00BA6CE6">
        <w:rPr>
          <w:b/>
        </w:rPr>
        <w:tab/>
      </w:r>
      <w:r w:rsidRPr="00BA6CE6">
        <w:rPr>
          <w:b/>
        </w:rPr>
        <w:tab/>
        <w:t>Name _____</w:t>
      </w:r>
      <w:r w:rsidR="00AF47B6">
        <w:rPr>
          <w:b/>
        </w:rPr>
        <w:t>_____</w:t>
      </w:r>
      <w:r w:rsidRPr="00BA6CE6">
        <w:rPr>
          <w:b/>
        </w:rPr>
        <w:t>_________</w:t>
      </w:r>
    </w:p>
    <w:p w:rsidR="00BA6CE6" w:rsidRPr="00BA6CE6" w:rsidRDefault="00BA6CE6" w:rsidP="00BA6CE6">
      <w:pPr>
        <w:spacing w:line="240" w:lineRule="auto"/>
        <w:contextualSpacing/>
        <w:rPr>
          <w:b/>
        </w:rPr>
      </w:pPr>
      <w:r w:rsidRPr="00BA6CE6">
        <w:rPr>
          <w:b/>
        </w:rPr>
        <w:t>Reading Review Questions – Introduction to Structural Geology Techniques</w:t>
      </w:r>
    </w:p>
    <w:p w:rsidR="00BA6CE6" w:rsidRDefault="00BA6CE6" w:rsidP="00BA6CE6">
      <w:pPr>
        <w:spacing w:line="240" w:lineRule="auto"/>
        <w:contextualSpacing/>
      </w:pPr>
    </w:p>
    <w:p w:rsidR="00BA6CE6" w:rsidRDefault="00BA6CE6" w:rsidP="00BA6CE6">
      <w:pPr>
        <w:spacing w:line="240" w:lineRule="auto"/>
        <w:contextualSpacing/>
      </w:pPr>
      <w:r>
        <w:t xml:space="preserve">Read Twiss and </w:t>
      </w:r>
      <w:proofErr w:type="spellStart"/>
      <w:r>
        <w:t>Moores</w:t>
      </w:r>
      <w:proofErr w:type="spellEnd"/>
      <w:r>
        <w:t xml:space="preserve">, </w:t>
      </w:r>
      <w:bookmarkStart w:id="0" w:name="_GoBack"/>
      <w:bookmarkEnd w:id="0"/>
      <w:r>
        <w:t>Chapter 2 entitled “Techniques of Structural Geology and Tectonics”</w:t>
      </w:r>
      <w:r w:rsidR="00AF47B6">
        <w:t>, pages 11-15 only</w:t>
      </w:r>
      <w:r>
        <w:t xml:space="preserve">, and answer the following review questions.  Include definitions, answers, sketches and images; as required below.  Download reading at the following URL:     </w:t>
      </w:r>
      <w:hyperlink r:id="rId7" w:history="1">
        <w:r w:rsidR="00356DCB" w:rsidRPr="003933AB">
          <w:rPr>
            <w:rStyle w:val="Hyperlink"/>
          </w:rPr>
          <w:t>https://people.wou.edu/~taylors/g302/TM_chap2_Techniques.pdf</w:t>
        </w:r>
      </w:hyperlink>
    </w:p>
    <w:p w:rsidR="00356DCB" w:rsidRDefault="00356DCB" w:rsidP="00BA6CE6">
      <w:pPr>
        <w:spacing w:line="240" w:lineRule="auto"/>
        <w:contextualSpacing/>
      </w:pPr>
    </w:p>
    <w:p w:rsidR="00BA6CE6" w:rsidRDefault="0043696F" w:rsidP="0043696F">
      <w:pPr>
        <w:pStyle w:val="ListParagraph"/>
        <w:numPr>
          <w:ilvl w:val="0"/>
          <w:numId w:val="1"/>
        </w:numPr>
        <w:spacing w:line="240" w:lineRule="auto"/>
      </w:pPr>
      <w:r>
        <w:t>Read the introductory paragraph, summarize why it is important to be able to measure the orientations of geologic features as lines and planes in 3-dimensional space.</w:t>
      </w:r>
    </w:p>
    <w:p w:rsidR="00C577F9" w:rsidRDefault="00C577F9" w:rsidP="00C577F9">
      <w:pPr>
        <w:pStyle w:val="ListParagraph"/>
        <w:spacing w:line="240" w:lineRule="auto"/>
      </w:pPr>
    </w:p>
    <w:p w:rsidR="00C577F9" w:rsidRDefault="0043696F" w:rsidP="00C577F9">
      <w:pPr>
        <w:pStyle w:val="ListParagraph"/>
        <w:numPr>
          <w:ilvl w:val="0"/>
          <w:numId w:val="1"/>
        </w:numPr>
        <w:spacing w:line="240" w:lineRule="auto"/>
      </w:pPr>
      <w:r>
        <w:t>List</w:t>
      </w:r>
      <w:r w:rsidR="00850E07">
        <w:t xml:space="preserve"> and define</w:t>
      </w:r>
      <w:r>
        <w:t xml:space="preserve"> the types of geologic structures that are best represented as planar features. Using your internet browser search tools, provide example field images of each.</w:t>
      </w:r>
    </w:p>
    <w:p w:rsidR="00C577F9" w:rsidRDefault="00C577F9" w:rsidP="00C577F9">
      <w:pPr>
        <w:pStyle w:val="ListParagraph"/>
      </w:pPr>
    </w:p>
    <w:p w:rsidR="00C577F9" w:rsidRDefault="00C577F9" w:rsidP="00C577F9">
      <w:pPr>
        <w:pStyle w:val="ListParagraph"/>
        <w:spacing w:line="240" w:lineRule="auto"/>
      </w:pPr>
    </w:p>
    <w:p w:rsidR="0043696F" w:rsidRDefault="0043696F" w:rsidP="0043696F">
      <w:pPr>
        <w:pStyle w:val="ListParagraph"/>
        <w:numPr>
          <w:ilvl w:val="0"/>
          <w:numId w:val="1"/>
        </w:numPr>
        <w:spacing w:line="240" w:lineRule="auto"/>
      </w:pPr>
      <w:r>
        <w:t>List</w:t>
      </w:r>
      <w:r w:rsidR="00850E07">
        <w:t xml:space="preserve"> and </w:t>
      </w:r>
      <w:proofErr w:type="gramStart"/>
      <w:r w:rsidR="00850E07">
        <w:t xml:space="preserve">define </w:t>
      </w:r>
      <w:r>
        <w:t xml:space="preserve"> the</w:t>
      </w:r>
      <w:proofErr w:type="gramEnd"/>
      <w:r>
        <w:t xml:space="preserve"> types of geologic structures that are best represented as linear features.  Using your internet browser search tools, provide example field images of each.</w:t>
      </w:r>
    </w:p>
    <w:p w:rsidR="00C577F9" w:rsidRDefault="00C577F9" w:rsidP="00C577F9">
      <w:pPr>
        <w:pStyle w:val="ListParagraph"/>
        <w:spacing w:line="240" w:lineRule="auto"/>
      </w:pPr>
    </w:p>
    <w:p w:rsidR="0043696F" w:rsidRDefault="00850E07" w:rsidP="0043696F">
      <w:pPr>
        <w:pStyle w:val="ListParagraph"/>
        <w:numPr>
          <w:ilvl w:val="0"/>
          <w:numId w:val="1"/>
        </w:numPr>
        <w:spacing w:line="240" w:lineRule="auto"/>
      </w:pPr>
      <w:r>
        <w:t>Define the following structural geology terms:</w:t>
      </w:r>
    </w:p>
    <w:p w:rsidR="00850E07" w:rsidRDefault="00850E07" w:rsidP="00850E07">
      <w:pPr>
        <w:pStyle w:val="ListParagraph"/>
        <w:numPr>
          <w:ilvl w:val="1"/>
          <w:numId w:val="1"/>
        </w:numPr>
        <w:spacing w:line="240" w:lineRule="auto"/>
      </w:pPr>
      <w:r>
        <w:t>Attitude</w:t>
      </w:r>
    </w:p>
    <w:p w:rsidR="00850E07" w:rsidRDefault="00850E07" w:rsidP="00850E07">
      <w:pPr>
        <w:pStyle w:val="ListParagraph"/>
        <w:numPr>
          <w:ilvl w:val="1"/>
          <w:numId w:val="1"/>
        </w:numPr>
        <w:spacing w:line="240" w:lineRule="auto"/>
      </w:pPr>
      <w:r>
        <w:t>Strike (provide a sketch or image)</w:t>
      </w:r>
    </w:p>
    <w:p w:rsidR="00850E07" w:rsidRDefault="00850E07" w:rsidP="00850E07">
      <w:pPr>
        <w:pStyle w:val="ListParagraph"/>
        <w:numPr>
          <w:ilvl w:val="1"/>
          <w:numId w:val="1"/>
        </w:numPr>
        <w:spacing w:line="240" w:lineRule="auto"/>
      </w:pPr>
      <w:r>
        <w:t>Dip (provide a sketch or image)</w:t>
      </w:r>
    </w:p>
    <w:p w:rsidR="003E28F7" w:rsidRDefault="003E28F7" w:rsidP="00850E07">
      <w:pPr>
        <w:pStyle w:val="ListParagraph"/>
        <w:numPr>
          <w:ilvl w:val="1"/>
          <w:numId w:val="1"/>
        </w:numPr>
        <w:spacing w:line="240" w:lineRule="auto"/>
      </w:pPr>
      <w:r>
        <w:t>Plunge (provide a sketch or image)</w:t>
      </w:r>
    </w:p>
    <w:p w:rsidR="00C577F9" w:rsidRDefault="00C577F9" w:rsidP="00C577F9">
      <w:pPr>
        <w:pStyle w:val="ListParagraph"/>
        <w:spacing w:line="240" w:lineRule="auto"/>
        <w:ind w:left="1440"/>
      </w:pPr>
    </w:p>
    <w:p w:rsidR="00850E07" w:rsidRDefault="00850E07" w:rsidP="00850E07">
      <w:pPr>
        <w:pStyle w:val="ListParagraph"/>
        <w:numPr>
          <w:ilvl w:val="0"/>
          <w:numId w:val="1"/>
        </w:numPr>
        <w:spacing w:line="240" w:lineRule="auto"/>
      </w:pPr>
      <w:r>
        <w:t>True or False: dip is expressed an angle of inclination, strike is expressed as an azimuth compass orientation.</w:t>
      </w:r>
    </w:p>
    <w:p w:rsidR="00850E07" w:rsidRDefault="00850E07" w:rsidP="00850E07">
      <w:pPr>
        <w:pStyle w:val="ListParagraph"/>
        <w:numPr>
          <w:ilvl w:val="0"/>
          <w:numId w:val="1"/>
        </w:numPr>
        <w:spacing w:line="240" w:lineRule="auto"/>
      </w:pPr>
      <w:r>
        <w:t>True or False: dip angle is always measured parallel to strike direction.</w:t>
      </w:r>
    </w:p>
    <w:p w:rsidR="003E28F7" w:rsidRDefault="003E28F7" w:rsidP="00850E07">
      <w:pPr>
        <w:pStyle w:val="ListParagraph"/>
        <w:numPr>
          <w:ilvl w:val="0"/>
          <w:numId w:val="1"/>
        </w:numPr>
        <w:spacing w:line="240" w:lineRule="auto"/>
      </w:pPr>
      <w:r>
        <w:t>Discuss the differences between the “Quadrant” and “Azimuth” methods of measuring compass bearings.</w:t>
      </w:r>
    </w:p>
    <w:p w:rsidR="008400D8" w:rsidRDefault="008400D8" w:rsidP="008400D8">
      <w:pPr>
        <w:pStyle w:val="ListParagraph"/>
        <w:spacing w:line="240" w:lineRule="auto"/>
      </w:pPr>
    </w:p>
    <w:p w:rsidR="00C577F9" w:rsidRDefault="00C577F9" w:rsidP="008400D8">
      <w:pPr>
        <w:pStyle w:val="ListParagraph"/>
        <w:spacing w:line="240" w:lineRule="auto"/>
      </w:pPr>
    </w:p>
    <w:p w:rsidR="003E28F7" w:rsidRDefault="003E28F7" w:rsidP="003E28F7">
      <w:pPr>
        <w:pStyle w:val="ListParagraph"/>
        <w:spacing w:line="240" w:lineRule="auto"/>
        <w:ind w:left="1440"/>
      </w:pPr>
      <w:r>
        <w:t xml:space="preserve">Fill in </w:t>
      </w:r>
      <w:proofErr w:type="spellStart"/>
      <w:r>
        <w:t>the</w:t>
      </w:r>
      <w:proofErr w:type="spellEnd"/>
      <w:r>
        <w:t xml:space="preserve"> table below, convert the compass bearings from </w:t>
      </w:r>
      <w:r w:rsidR="008400D8">
        <w:t xml:space="preserve">either </w:t>
      </w:r>
      <w:r>
        <w:t>Azimuth to Quadrant; or Quadrant to Azimuth</w:t>
      </w:r>
      <w:r w:rsidR="008400D8">
        <w:t>, as indicated by the answer slots.</w:t>
      </w:r>
    </w:p>
    <w:p w:rsidR="003E28F7" w:rsidRDefault="003E28F7" w:rsidP="003E28F7">
      <w:pPr>
        <w:pStyle w:val="ListParagraph"/>
        <w:spacing w:line="240" w:lineRule="auto"/>
        <w:ind w:left="1440"/>
      </w:pPr>
    </w:p>
    <w:p w:rsidR="003E28F7" w:rsidRDefault="003E28F7" w:rsidP="003E28F7">
      <w:pPr>
        <w:pStyle w:val="ListParagraph"/>
        <w:spacing w:line="240" w:lineRule="auto"/>
        <w:ind w:left="1440"/>
      </w:pPr>
      <w:r>
        <w:tab/>
        <w:t>Azimuth</w:t>
      </w:r>
      <w:r>
        <w:tab/>
      </w:r>
      <w:r>
        <w:tab/>
        <w:t>Quadrant</w:t>
      </w:r>
    </w:p>
    <w:p w:rsidR="003E28F7" w:rsidRDefault="003E28F7" w:rsidP="003E28F7">
      <w:pPr>
        <w:pStyle w:val="ListParagraph"/>
        <w:spacing w:line="240" w:lineRule="auto"/>
        <w:ind w:left="1440"/>
      </w:pPr>
      <w:r>
        <w:tab/>
        <w:t>_______</w:t>
      </w:r>
      <w:r>
        <w:tab/>
      </w:r>
      <w:r>
        <w:tab/>
        <w:t>N. 60 E.</w:t>
      </w:r>
    </w:p>
    <w:p w:rsidR="003E28F7" w:rsidRDefault="003E28F7" w:rsidP="003E28F7">
      <w:pPr>
        <w:pStyle w:val="ListParagraph"/>
        <w:spacing w:line="240" w:lineRule="auto"/>
        <w:ind w:left="1440"/>
      </w:pPr>
      <w:r>
        <w:tab/>
        <w:t>_______</w:t>
      </w:r>
      <w:r>
        <w:tab/>
      </w:r>
      <w:r>
        <w:tab/>
        <w:t>N. 20 W.</w:t>
      </w:r>
    </w:p>
    <w:p w:rsidR="003E28F7" w:rsidRDefault="003E28F7" w:rsidP="003E28F7">
      <w:pPr>
        <w:pStyle w:val="ListParagraph"/>
        <w:spacing w:line="240" w:lineRule="auto"/>
        <w:ind w:left="1440"/>
      </w:pPr>
      <w:r>
        <w:tab/>
        <w:t>_______</w:t>
      </w:r>
      <w:r>
        <w:tab/>
      </w:r>
      <w:r>
        <w:tab/>
        <w:t>S. 37 W.</w:t>
      </w:r>
    </w:p>
    <w:p w:rsidR="003E28F7" w:rsidRDefault="003E28F7" w:rsidP="003E28F7">
      <w:pPr>
        <w:pStyle w:val="ListParagraph"/>
        <w:spacing w:line="240" w:lineRule="auto"/>
        <w:ind w:left="1440"/>
      </w:pPr>
      <w:r>
        <w:tab/>
        <w:t>_______</w:t>
      </w:r>
      <w:r>
        <w:tab/>
      </w:r>
      <w:r>
        <w:tab/>
        <w:t>S. 63 E.</w:t>
      </w:r>
    </w:p>
    <w:p w:rsidR="003E28F7" w:rsidRDefault="003E28F7" w:rsidP="003E28F7">
      <w:pPr>
        <w:pStyle w:val="ListParagraph"/>
        <w:spacing w:line="240" w:lineRule="auto"/>
        <w:ind w:left="1440"/>
      </w:pPr>
      <w:r>
        <w:tab/>
        <w:t>_______</w:t>
      </w:r>
      <w:r>
        <w:tab/>
      </w:r>
      <w:r>
        <w:tab/>
        <w:t>N. 90 W</w:t>
      </w:r>
    </w:p>
    <w:p w:rsidR="003E28F7" w:rsidRDefault="003E28F7" w:rsidP="003E28F7">
      <w:pPr>
        <w:pStyle w:val="ListParagraph"/>
        <w:spacing w:line="240" w:lineRule="auto"/>
        <w:ind w:left="1440"/>
      </w:pPr>
      <w:r>
        <w:tab/>
        <w:t>45</w:t>
      </w:r>
      <w:r>
        <w:tab/>
      </w:r>
      <w:r>
        <w:tab/>
      </w:r>
      <w:r>
        <w:tab/>
        <w:t>________</w:t>
      </w:r>
    </w:p>
    <w:p w:rsidR="003E28F7" w:rsidRDefault="003E28F7" w:rsidP="003E28F7">
      <w:pPr>
        <w:pStyle w:val="ListParagraph"/>
        <w:spacing w:line="240" w:lineRule="auto"/>
        <w:ind w:left="1440"/>
      </w:pPr>
      <w:r>
        <w:tab/>
        <w:t>137</w:t>
      </w:r>
      <w:r>
        <w:tab/>
      </w:r>
      <w:r>
        <w:tab/>
      </w:r>
      <w:r>
        <w:tab/>
        <w:t>________</w:t>
      </w:r>
    </w:p>
    <w:p w:rsidR="003E28F7" w:rsidRDefault="003E28F7" w:rsidP="003E28F7">
      <w:pPr>
        <w:pStyle w:val="ListParagraph"/>
        <w:spacing w:line="240" w:lineRule="auto"/>
        <w:ind w:left="1440"/>
      </w:pPr>
      <w:r>
        <w:tab/>
        <w:t>243</w:t>
      </w:r>
      <w:r>
        <w:tab/>
      </w:r>
      <w:r>
        <w:tab/>
      </w:r>
      <w:r>
        <w:tab/>
        <w:t>________</w:t>
      </w:r>
    </w:p>
    <w:p w:rsidR="003E28F7" w:rsidRDefault="003E28F7" w:rsidP="003E28F7">
      <w:pPr>
        <w:pStyle w:val="ListParagraph"/>
        <w:spacing w:line="240" w:lineRule="auto"/>
        <w:ind w:left="1440"/>
      </w:pPr>
      <w:r>
        <w:tab/>
        <w:t>310</w:t>
      </w:r>
      <w:r>
        <w:tab/>
      </w:r>
      <w:r>
        <w:tab/>
      </w:r>
      <w:r>
        <w:tab/>
        <w:t>________</w:t>
      </w:r>
    </w:p>
    <w:p w:rsidR="003E28F7" w:rsidRDefault="003E28F7" w:rsidP="003E28F7">
      <w:pPr>
        <w:pStyle w:val="ListParagraph"/>
        <w:spacing w:line="240" w:lineRule="auto"/>
        <w:ind w:left="1440"/>
      </w:pPr>
      <w:r>
        <w:tab/>
        <w:t>90</w:t>
      </w:r>
      <w:r>
        <w:tab/>
      </w:r>
      <w:r>
        <w:tab/>
      </w:r>
      <w:r>
        <w:tab/>
        <w:t>________</w:t>
      </w:r>
    </w:p>
    <w:p w:rsidR="003E28F7" w:rsidRDefault="003E28F7" w:rsidP="003E28F7">
      <w:pPr>
        <w:pStyle w:val="ListParagraph"/>
        <w:spacing w:line="240" w:lineRule="auto"/>
        <w:ind w:left="1440"/>
      </w:pPr>
    </w:p>
    <w:p w:rsidR="003E28F7" w:rsidRDefault="003E28F7" w:rsidP="003E28F7">
      <w:pPr>
        <w:pStyle w:val="ListParagraph"/>
        <w:spacing w:line="240" w:lineRule="auto"/>
        <w:ind w:left="1440"/>
      </w:pPr>
    </w:p>
    <w:p w:rsidR="003E28F7" w:rsidRDefault="00C577F9" w:rsidP="004D0D6F">
      <w:pPr>
        <w:pStyle w:val="ListParagraph"/>
        <w:numPr>
          <w:ilvl w:val="0"/>
          <w:numId w:val="1"/>
        </w:numPr>
        <w:spacing w:line="240" w:lineRule="auto"/>
      </w:pPr>
      <w:r>
        <w:lastRenderedPageBreak/>
        <w:t>Examine Figure 2.1, and how to construct a graphical strike and dip symbol.   Assuming North is parallel to the edge of the page and towards the top, in standard map orientation.  Based on the strike and dip measurements provided below, using a protractor, draw and label the strike and dip symbol associated with each.</w:t>
      </w:r>
    </w:p>
    <w:p w:rsidR="004D0D6F" w:rsidRPr="004D0D6F" w:rsidRDefault="004D0D6F" w:rsidP="004D0D6F">
      <w:pPr>
        <w:spacing w:line="240" w:lineRule="auto"/>
        <w:contextualSpacing/>
        <w:rPr>
          <w:b/>
        </w:rPr>
      </w:pPr>
      <w:r w:rsidRPr="004D0D6F">
        <w:rPr>
          <w:b/>
        </w:rPr>
        <w:t>North</w:t>
      </w:r>
    </w:p>
    <w:p w:rsidR="004D0D6F" w:rsidRPr="004D0D6F" w:rsidRDefault="004D0D6F" w:rsidP="004D0D6F">
      <w:pPr>
        <w:spacing w:line="240" w:lineRule="auto"/>
        <w:contextualSpacing/>
      </w:pPr>
      <w:r w:rsidRPr="004D0D6F">
        <w:rPr>
          <w:b/>
        </w:rPr>
        <w:t>^</w:t>
      </w:r>
      <w:r>
        <w:tab/>
      </w:r>
      <w:r>
        <w:tab/>
        <w:t>Strike   145</w:t>
      </w:r>
      <w:r w:rsidRPr="004D0D6F">
        <w:rPr>
          <w:vertAlign w:val="superscript"/>
        </w:rPr>
        <w:t>o</w:t>
      </w:r>
      <w:r>
        <w:tab/>
      </w:r>
      <w:r>
        <w:tab/>
        <w:t>Dip 55</w:t>
      </w:r>
      <w:r w:rsidRPr="004D0D6F">
        <w:rPr>
          <w:vertAlign w:val="superscript"/>
        </w:rPr>
        <w:t>o</w:t>
      </w:r>
      <w:r>
        <w:t xml:space="preserve"> NE</w:t>
      </w:r>
    </w:p>
    <w:p w:rsidR="004D0D6F" w:rsidRPr="004D0D6F" w:rsidRDefault="004D0D6F" w:rsidP="004D0D6F">
      <w:pPr>
        <w:spacing w:line="240" w:lineRule="auto"/>
        <w:contextualSpacing/>
        <w:rPr>
          <w:b/>
        </w:rPr>
      </w:pPr>
      <w:r w:rsidRPr="004D0D6F">
        <w:rPr>
          <w:b/>
        </w:rPr>
        <w:t>|</w:t>
      </w:r>
    </w:p>
    <w:p w:rsidR="004D0D6F" w:rsidRPr="004D0D6F" w:rsidRDefault="004D0D6F" w:rsidP="004D0D6F">
      <w:pPr>
        <w:spacing w:line="240" w:lineRule="auto"/>
        <w:contextualSpacing/>
      </w:pPr>
      <w:r w:rsidRPr="004D0D6F">
        <w:rPr>
          <w:b/>
        </w:rPr>
        <w:t>|</w:t>
      </w:r>
      <w:r>
        <w:rPr>
          <w:b/>
        </w:rPr>
        <w:tab/>
      </w:r>
      <w:r>
        <w:rPr>
          <w:b/>
        </w:rPr>
        <w:tab/>
      </w:r>
      <w:r>
        <w:t>Strike</w:t>
      </w:r>
      <w:r>
        <w:tab/>
        <w:t>73</w:t>
      </w:r>
      <w:r w:rsidRPr="004D0D6F">
        <w:rPr>
          <w:vertAlign w:val="superscript"/>
        </w:rPr>
        <w:t>o</w:t>
      </w:r>
      <w:r>
        <w:tab/>
      </w:r>
      <w:r>
        <w:tab/>
        <w:t>Dip 30</w:t>
      </w:r>
      <w:r w:rsidRPr="004D0D6F">
        <w:rPr>
          <w:vertAlign w:val="superscript"/>
        </w:rPr>
        <w:t>o</w:t>
      </w:r>
      <w:r>
        <w:t xml:space="preserve"> NW</w:t>
      </w:r>
    </w:p>
    <w:p w:rsidR="004D0D6F" w:rsidRPr="004D0D6F" w:rsidRDefault="004D0D6F" w:rsidP="004D0D6F">
      <w:pPr>
        <w:spacing w:line="240" w:lineRule="auto"/>
        <w:contextualSpacing/>
        <w:rPr>
          <w:b/>
        </w:rPr>
      </w:pPr>
      <w:r w:rsidRPr="004D0D6F">
        <w:rPr>
          <w:b/>
        </w:rPr>
        <w:t>|</w:t>
      </w:r>
    </w:p>
    <w:p w:rsidR="004D0D6F" w:rsidRPr="004D0D6F" w:rsidRDefault="004D0D6F" w:rsidP="004D0D6F">
      <w:pPr>
        <w:spacing w:line="240" w:lineRule="auto"/>
        <w:contextualSpacing/>
      </w:pPr>
      <w:r w:rsidRPr="004D0D6F">
        <w:rPr>
          <w:b/>
        </w:rPr>
        <w:t>|</w:t>
      </w:r>
      <w:r>
        <w:tab/>
      </w:r>
      <w:r>
        <w:tab/>
        <w:t>Strike</w:t>
      </w:r>
      <w:r>
        <w:tab/>
        <w:t>223</w:t>
      </w:r>
      <w:r w:rsidRPr="004D0D6F">
        <w:rPr>
          <w:vertAlign w:val="superscript"/>
        </w:rPr>
        <w:t>o</w:t>
      </w:r>
      <w:r>
        <w:tab/>
      </w:r>
      <w:r>
        <w:tab/>
        <w:t>Dip 10</w:t>
      </w:r>
      <w:r w:rsidRPr="004D0D6F">
        <w:rPr>
          <w:vertAlign w:val="superscript"/>
        </w:rPr>
        <w:t>o</w:t>
      </w:r>
      <w:r>
        <w:t xml:space="preserve"> NW</w:t>
      </w:r>
    </w:p>
    <w:p w:rsidR="004D0D6F" w:rsidRDefault="004D0D6F" w:rsidP="004D0D6F">
      <w:pPr>
        <w:spacing w:line="240" w:lineRule="auto"/>
        <w:contextualSpacing/>
      </w:pPr>
    </w:p>
    <w:p w:rsidR="004D0D6F" w:rsidRDefault="004D0D6F" w:rsidP="004D0D6F">
      <w:pPr>
        <w:spacing w:line="240" w:lineRule="auto"/>
        <w:contextualSpacing/>
      </w:pPr>
    </w:p>
    <w:p w:rsidR="00C577F9" w:rsidRDefault="00C577F9" w:rsidP="004D0D6F">
      <w:pPr>
        <w:spacing w:line="240" w:lineRule="auto"/>
        <w:contextualSpacing/>
      </w:pPr>
    </w:p>
    <w:p w:rsidR="00C577F9" w:rsidRDefault="00C577F9" w:rsidP="004D0D6F">
      <w:pPr>
        <w:spacing w:line="240" w:lineRule="auto"/>
        <w:contextualSpacing/>
      </w:pPr>
    </w:p>
    <w:p w:rsidR="00C577F9" w:rsidRDefault="002A67BE" w:rsidP="008400D8">
      <w:pPr>
        <w:pStyle w:val="ListParagraph"/>
        <w:numPr>
          <w:ilvl w:val="0"/>
          <w:numId w:val="1"/>
        </w:numPr>
        <w:spacing w:line="240" w:lineRule="auto"/>
      </w:pPr>
      <w:r>
        <w:t>Examine Figure 2.3 and the associated explanation of vertical exaggeration on p. 15</w:t>
      </w:r>
      <w:r w:rsidR="003F26A1">
        <w:t>.</w:t>
      </w:r>
      <w:r w:rsidR="003724FE">
        <w:t xml:space="preserve">  Draw sketches and describe the concept of vertical exaggeration in cross-section construction, and how it affects scaling dimensions of such drawings.</w:t>
      </w:r>
    </w:p>
    <w:p w:rsidR="00BA6CE6" w:rsidRDefault="00BA6CE6" w:rsidP="00BA6CE6">
      <w:pPr>
        <w:spacing w:line="240" w:lineRule="auto"/>
        <w:contextualSpacing/>
      </w:pPr>
    </w:p>
    <w:sectPr w:rsidR="00BA6C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7B6" w:rsidRDefault="00AF47B6" w:rsidP="00AF47B6">
      <w:pPr>
        <w:spacing w:after="0" w:line="240" w:lineRule="auto"/>
      </w:pPr>
      <w:r>
        <w:separator/>
      </w:r>
    </w:p>
  </w:endnote>
  <w:endnote w:type="continuationSeparator" w:id="0">
    <w:p w:rsidR="00AF47B6" w:rsidRDefault="00AF47B6" w:rsidP="00AF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804937"/>
      <w:docPartObj>
        <w:docPartGallery w:val="Page Numbers (Bottom of Page)"/>
        <w:docPartUnique/>
      </w:docPartObj>
    </w:sdtPr>
    <w:sdtEndPr>
      <w:rPr>
        <w:noProof/>
      </w:rPr>
    </w:sdtEndPr>
    <w:sdtContent>
      <w:p w:rsidR="00AF47B6" w:rsidRDefault="00AF4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F47B6" w:rsidRDefault="00AF4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7B6" w:rsidRDefault="00AF47B6" w:rsidP="00AF47B6">
      <w:pPr>
        <w:spacing w:after="0" w:line="240" w:lineRule="auto"/>
      </w:pPr>
      <w:r>
        <w:separator/>
      </w:r>
    </w:p>
  </w:footnote>
  <w:footnote w:type="continuationSeparator" w:id="0">
    <w:p w:rsidR="00AF47B6" w:rsidRDefault="00AF47B6" w:rsidP="00AF4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82560"/>
    <w:multiLevelType w:val="hybridMultilevel"/>
    <w:tmpl w:val="360CF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CE6"/>
    <w:rsid w:val="00276780"/>
    <w:rsid w:val="002A67BE"/>
    <w:rsid w:val="002F3C16"/>
    <w:rsid w:val="00356DCB"/>
    <w:rsid w:val="003724FE"/>
    <w:rsid w:val="003E28F7"/>
    <w:rsid w:val="003F26A1"/>
    <w:rsid w:val="0043696F"/>
    <w:rsid w:val="004D0D6F"/>
    <w:rsid w:val="008400D8"/>
    <w:rsid w:val="00850E07"/>
    <w:rsid w:val="00A65C53"/>
    <w:rsid w:val="00AF47B6"/>
    <w:rsid w:val="00B82D03"/>
    <w:rsid w:val="00BA6CE6"/>
    <w:rsid w:val="00C5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F41C"/>
  <w15:chartTrackingRefBased/>
  <w15:docId w15:val="{369F4246-C89A-40D3-9DF5-1748FE5B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DCB"/>
    <w:rPr>
      <w:color w:val="0000FF"/>
      <w:u w:val="single"/>
    </w:rPr>
  </w:style>
  <w:style w:type="character" w:styleId="UnresolvedMention">
    <w:name w:val="Unresolved Mention"/>
    <w:basedOn w:val="DefaultParagraphFont"/>
    <w:uiPriority w:val="99"/>
    <w:semiHidden/>
    <w:unhideWhenUsed/>
    <w:rsid w:val="00356DCB"/>
    <w:rPr>
      <w:color w:val="605E5C"/>
      <w:shd w:val="clear" w:color="auto" w:fill="E1DFDD"/>
    </w:rPr>
  </w:style>
  <w:style w:type="paragraph" w:styleId="ListParagraph">
    <w:name w:val="List Paragraph"/>
    <w:basedOn w:val="Normal"/>
    <w:uiPriority w:val="34"/>
    <w:qFormat/>
    <w:rsid w:val="0043696F"/>
    <w:pPr>
      <w:ind w:left="720"/>
      <w:contextualSpacing/>
    </w:pPr>
  </w:style>
  <w:style w:type="paragraph" w:styleId="Header">
    <w:name w:val="header"/>
    <w:basedOn w:val="Normal"/>
    <w:link w:val="HeaderChar"/>
    <w:uiPriority w:val="99"/>
    <w:unhideWhenUsed/>
    <w:rsid w:val="00AF4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B6"/>
  </w:style>
  <w:style w:type="paragraph" w:styleId="Footer">
    <w:name w:val="footer"/>
    <w:basedOn w:val="Normal"/>
    <w:link w:val="FooterChar"/>
    <w:uiPriority w:val="99"/>
    <w:unhideWhenUsed/>
    <w:rsid w:val="00AF4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eople.wou.edu/~taylors/g302/TM_chap2_Techniqu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Taylor</dc:creator>
  <cp:keywords/>
  <dc:description/>
  <cp:lastModifiedBy>Steve Taylor</cp:lastModifiedBy>
  <cp:revision>2</cp:revision>
  <dcterms:created xsi:type="dcterms:W3CDTF">2020-05-12T20:50:00Z</dcterms:created>
  <dcterms:modified xsi:type="dcterms:W3CDTF">2020-05-12T20:50:00Z</dcterms:modified>
</cp:coreProperties>
</file>